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A6408A" w14:paraId="167ED17E" w14:textId="77777777">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A6408A" w14:paraId="47B5D86D" w14:textId="77777777">
              <w:trPr>
                <w:trHeight w:hRule="exact" w:val="7200"/>
              </w:trPr>
              <w:tc>
                <w:tcPr>
                  <w:tcW w:w="7200" w:type="dxa"/>
                </w:tcPr>
                <w:p w14:paraId="6A688B53" w14:textId="77777777" w:rsidR="00A6408A" w:rsidRDefault="00413F65">
                  <w:bookmarkStart w:id="0" w:name="_GoBack"/>
                  <w:bookmarkEnd w:id="0"/>
                  <w:r>
                    <w:rPr>
                      <w:noProof/>
                      <w:lang w:eastAsia="en-US"/>
                    </w:rPr>
                    <w:drawing>
                      <wp:inline distT="0" distB="0" distL="0" distR="0" wp14:anchorId="62A8B396" wp14:editId="7CFE751A">
                        <wp:extent cx="4279900" cy="5276789"/>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rotWithShape="1">
                                <a:blip r:embed="rId5" cstate="print">
                                  <a:extLst>
                                    <a:ext uri="{28A0092B-C50C-407E-A947-70E740481C1C}">
                                      <a14:useLocalDpi xmlns:a14="http://schemas.microsoft.com/office/drawing/2010/main"/>
                                    </a:ext>
                                  </a:extLst>
                                </a:blip>
                                <a:srcRect/>
                                <a:stretch/>
                              </pic:blipFill>
                              <pic:spPr bwMode="auto">
                                <a:xfrm>
                                  <a:off x="0" y="0"/>
                                  <a:ext cx="4291407" cy="5290977"/>
                                </a:xfrm>
                                <a:prstGeom prst="rect">
                                  <a:avLst/>
                                </a:prstGeom>
                                <a:ln>
                                  <a:noFill/>
                                </a:ln>
                                <a:extLst>
                                  <a:ext uri="{53640926-AAD7-44D8-BBD7-CCE9431645EC}">
                                    <a14:shadowObscured xmlns:a14="http://schemas.microsoft.com/office/drawing/2010/main"/>
                                  </a:ext>
                                </a:extLst>
                              </pic:spPr>
                            </pic:pic>
                          </a:graphicData>
                        </a:graphic>
                      </wp:inline>
                    </w:drawing>
                  </w:r>
                </w:p>
              </w:tc>
            </w:tr>
            <w:tr w:rsidR="00A6408A" w14:paraId="1D2F727F" w14:textId="77777777">
              <w:trPr>
                <w:trHeight w:hRule="exact" w:val="5760"/>
              </w:trPr>
              <w:tc>
                <w:tcPr>
                  <w:tcW w:w="7200" w:type="dxa"/>
                </w:tcPr>
                <w:p w14:paraId="263CAF4E" w14:textId="77777777" w:rsidR="00DA1636" w:rsidRDefault="00DA1636" w:rsidP="009F31F4">
                  <w:pPr>
                    <w:pStyle w:val="Title"/>
                    <w:spacing w:line="192" w:lineRule="auto"/>
                    <w:rPr>
                      <w:sz w:val="56"/>
                    </w:rPr>
                  </w:pPr>
                </w:p>
                <w:p w14:paraId="011E17C9" w14:textId="77777777" w:rsidR="00A6408A" w:rsidRPr="00756300" w:rsidRDefault="000D4FEA" w:rsidP="00756300">
                  <w:pPr>
                    <w:pStyle w:val="Title"/>
                    <w:spacing w:line="192" w:lineRule="auto"/>
                    <w:jc w:val="center"/>
                    <w:rPr>
                      <w:color w:val="CC0000"/>
                      <w:sz w:val="56"/>
                    </w:rPr>
                  </w:pPr>
                  <w:r w:rsidRPr="00756300">
                    <w:rPr>
                      <w:color w:val="CC0000"/>
                      <w:sz w:val="56"/>
                    </w:rPr>
                    <w:t>Tree Cleanup and Chainsaw Safety Class</w:t>
                  </w:r>
                </w:p>
                <w:p w14:paraId="7A832254" w14:textId="77777777" w:rsidR="009F31F4" w:rsidRPr="009F31F4" w:rsidRDefault="009F31F4" w:rsidP="009F31F4">
                  <w:pPr>
                    <w:pStyle w:val="Title"/>
                    <w:spacing w:line="192" w:lineRule="auto"/>
                    <w:rPr>
                      <w:sz w:val="40"/>
                    </w:rPr>
                  </w:pPr>
                </w:p>
                <w:p w14:paraId="37437691" w14:textId="77777777" w:rsidR="00756300" w:rsidRPr="00EE1E8D" w:rsidRDefault="009F31F4" w:rsidP="003B7288">
                  <w:pPr>
                    <w:rPr>
                      <w:rFonts w:ascii="Arial" w:hAnsi="Arial" w:cs="Arial"/>
                      <w:color w:val="333333"/>
                      <w:sz w:val="24"/>
                      <w:szCs w:val="24"/>
                      <w:shd w:val="clear" w:color="auto" w:fill="FFFFFF"/>
                    </w:rPr>
                  </w:pPr>
                  <w:r w:rsidRPr="00EE1E8D">
                    <w:rPr>
                      <w:rFonts w:ascii="Arial" w:hAnsi="Arial" w:cs="Arial"/>
                      <w:color w:val="333333"/>
                      <w:sz w:val="24"/>
                      <w:szCs w:val="24"/>
                      <w:shd w:val="clear" w:color="auto" w:fill="FFFFFF"/>
                    </w:rPr>
                    <w:t>Training for disaster recovery tree cleanup safety covering OSHA regulations, insect bites and stings, electrical/electrocution hazards, hand and power tools, slips, trips, and falls, and other related topics (personal protective equipment (PPE), equipment inspection, safe carry, and safe start).</w:t>
                  </w:r>
                </w:p>
                <w:p w14:paraId="6249EA61" w14:textId="77777777" w:rsidR="00756300" w:rsidRPr="00EE1E8D" w:rsidRDefault="00756300" w:rsidP="00756300">
                  <w:pPr>
                    <w:spacing w:after="0"/>
                    <w:rPr>
                      <w:rFonts w:ascii="Arial" w:hAnsi="Arial" w:cs="Arial"/>
                      <w:color w:val="333333"/>
                      <w:sz w:val="24"/>
                      <w:szCs w:val="24"/>
                      <w:shd w:val="clear" w:color="auto" w:fill="FFFFFF"/>
                    </w:rPr>
                  </w:pPr>
                  <w:r w:rsidRPr="00EE1E8D">
                    <w:rPr>
                      <w:rFonts w:ascii="Arial" w:hAnsi="Arial" w:cs="Arial"/>
                      <w:color w:val="CC0000"/>
                      <w:sz w:val="24"/>
                      <w:szCs w:val="24"/>
                      <w:shd w:val="clear" w:color="auto" w:fill="FFFFFF"/>
                    </w:rPr>
                    <w:t xml:space="preserve">Register online: </w:t>
                  </w:r>
                  <w:hyperlink r:id="rId6" w:history="1">
                    <w:r w:rsidRPr="00EE1E8D">
                      <w:rPr>
                        <w:rStyle w:val="Hyperlink"/>
                        <w:rFonts w:ascii="Arial" w:hAnsi="Arial" w:cs="Arial"/>
                        <w:color w:val="004684"/>
                        <w:sz w:val="24"/>
                        <w:szCs w:val="24"/>
                        <w:shd w:val="clear" w:color="auto" w:fill="FFFFFF"/>
                      </w:rPr>
                      <w:t>https://catawba.ces.ncsu.edu/2018/12/chainsaw/</w:t>
                    </w:r>
                  </w:hyperlink>
                  <w:r w:rsidRPr="00EE1E8D">
                    <w:rPr>
                      <w:rFonts w:ascii="Arial" w:hAnsi="Arial" w:cs="Arial"/>
                      <w:color w:val="004684"/>
                      <w:sz w:val="24"/>
                      <w:szCs w:val="24"/>
                      <w:shd w:val="clear" w:color="auto" w:fill="FFFFFF"/>
                    </w:rPr>
                    <w:t xml:space="preserve"> </w:t>
                  </w:r>
                </w:p>
                <w:p w14:paraId="13C8E615" w14:textId="18C8E07A" w:rsidR="003B7288" w:rsidRPr="00756300" w:rsidRDefault="00756300" w:rsidP="003B7288">
                  <w:pPr>
                    <w:rPr>
                      <w:rFonts w:ascii="UniversLight" w:hAnsi="UniversLight" w:hint="eastAsia"/>
                      <w:color w:val="333333"/>
                      <w:shd w:val="clear" w:color="auto" w:fill="FFFFFF"/>
                    </w:rPr>
                  </w:pPr>
                  <w:r w:rsidRPr="00EE1E8D">
                    <w:rPr>
                      <w:rFonts w:ascii="Arial" w:hAnsi="Arial" w:cs="Arial"/>
                      <w:noProof/>
                      <w:sz w:val="24"/>
                      <w:szCs w:val="24"/>
                      <w:lang w:eastAsia="en-US"/>
                    </w:rPr>
                    <mc:AlternateContent>
                      <mc:Choice Requires="wps">
                        <w:drawing>
                          <wp:anchor distT="45720" distB="45720" distL="114300" distR="114300" simplePos="0" relativeHeight="251660288" behindDoc="1" locked="0" layoutInCell="1" allowOverlap="1" wp14:anchorId="18D55219" wp14:editId="7778F840">
                            <wp:simplePos x="0" y="0"/>
                            <wp:positionH relativeFrom="column">
                              <wp:posOffset>-57150</wp:posOffset>
                            </wp:positionH>
                            <wp:positionV relativeFrom="paragraph">
                              <wp:posOffset>375285</wp:posOffset>
                            </wp:positionV>
                            <wp:extent cx="4635500" cy="1587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587500"/>
                                    </a:xfrm>
                                    <a:prstGeom prst="rect">
                                      <a:avLst/>
                                    </a:prstGeom>
                                    <a:solidFill>
                                      <a:srgbClr val="FFFFFF"/>
                                    </a:solidFill>
                                    <a:ln w="9525">
                                      <a:noFill/>
                                      <a:miter lim="800000"/>
                                      <a:headEnd/>
                                      <a:tailEnd/>
                                    </a:ln>
                                  </wps:spPr>
                                  <wps:txbx>
                                    <w:txbxContent>
                                      <w:p w14:paraId="4AA8D9A4" w14:textId="77777777" w:rsidR="003B7288" w:rsidRPr="00756300" w:rsidRDefault="003B7288" w:rsidP="003B7288">
                                        <w:pPr>
                                          <w:pStyle w:val="NormalWeb"/>
                                          <w:spacing w:before="0" w:beforeAutospacing="0" w:after="0" w:afterAutospacing="0"/>
                                          <w:rPr>
                                            <w:sz w:val="18"/>
                                          </w:rPr>
                                        </w:pPr>
                                        <w:r w:rsidRPr="00756300">
                                          <w:rPr>
                                            <w:rFonts w:ascii="Arial" w:hAnsi="Arial" w:cs="Arial"/>
                                            <w:bCs/>
                                            <w:color w:val="222222"/>
                                            <w:sz w:val="16"/>
                                            <w:szCs w:val="22"/>
                                            <w:u w:val="single"/>
                                            <w:shd w:val="clear" w:color="auto" w:fill="FFFFFF"/>
                                          </w:rPr>
                                          <w:t>Civil Rights Equal Opportunity and Non-Discrimination statement:</w:t>
                                        </w:r>
                                      </w:p>
                                      <w:p w14:paraId="4AB2335B" w14:textId="77777777" w:rsidR="003B7288" w:rsidRPr="00053489" w:rsidRDefault="003B7288" w:rsidP="003B7288">
                                        <w:pPr>
                                          <w:rPr>
                                            <w:rFonts w:ascii="Times New Roman" w:eastAsia="Times New Roman" w:hAnsi="Times New Roman" w:cs="Times New Roman"/>
                                            <w:sz w:val="20"/>
                                          </w:rPr>
                                        </w:pPr>
                                        <w:r w:rsidRPr="00053489">
                                          <w:rPr>
                                            <w:rFonts w:ascii="Arial" w:eastAsia="Times New Roman" w:hAnsi="Arial" w:cs="Arial"/>
                                            <w:bCs/>
                                            <w:color w:val="222222"/>
                                            <w:sz w:val="16"/>
                                            <w:szCs w:val="22"/>
                                            <w:shd w:val="clear" w:color="auto" w:fill="FFFFFF"/>
                                          </w:rPr>
                                          <w:t>North Carolina State University and North Carolina A&amp;T State University commit themselves to positive action to secure equal opportunity regardless of race, color, religion, creed, national origin, sex, age, disability, or veteran's status. In addition, the two Universities welcome all person without regard to sexual orientation.  North Carolina State University, North Carolina A&amp;T State University, U.S. Department of Agriculture, and local governments cooperating.</w:t>
                                        </w:r>
                                      </w:p>
                                      <w:p w14:paraId="31690E8A" w14:textId="77777777" w:rsidR="003B7288" w:rsidRPr="00053489" w:rsidRDefault="003B7288" w:rsidP="003B7288">
                                        <w:pPr>
                                          <w:rPr>
                                            <w:rFonts w:ascii="Times New Roman" w:eastAsia="Times New Roman" w:hAnsi="Times New Roman" w:cs="Times New Roman"/>
                                            <w:sz w:val="20"/>
                                          </w:rPr>
                                        </w:pPr>
                                        <w:r w:rsidRPr="00053489">
                                          <w:rPr>
                                            <w:rFonts w:ascii="Arial" w:eastAsia="Times New Roman" w:hAnsi="Arial" w:cs="Arial"/>
                                            <w:bCs/>
                                            <w:color w:val="222222"/>
                                            <w:sz w:val="16"/>
                                            <w:szCs w:val="22"/>
                                            <w:shd w:val="clear" w:color="auto" w:fill="FFFFFF"/>
                                          </w:rPr>
                                          <w:t>Persons with disabilities and persons with limited English proficie</w:t>
                                        </w:r>
                                        <w:r w:rsidRPr="00756300">
                                          <w:rPr>
                                            <w:rFonts w:ascii="Arial" w:eastAsia="Times New Roman" w:hAnsi="Arial" w:cs="Arial"/>
                                            <w:bCs/>
                                            <w:color w:val="222222"/>
                                            <w:sz w:val="16"/>
                                            <w:szCs w:val="22"/>
                                            <w:shd w:val="clear" w:color="auto" w:fill="FFFFFF"/>
                                          </w:rPr>
                                          <w:t>ncy may request accommodations</w:t>
                                        </w:r>
                                        <w:r w:rsidRPr="00053489">
                                          <w:rPr>
                                            <w:rFonts w:ascii="Arial" w:eastAsia="Times New Roman" w:hAnsi="Arial" w:cs="Arial"/>
                                            <w:bCs/>
                                            <w:color w:val="222222"/>
                                            <w:sz w:val="16"/>
                                            <w:szCs w:val="22"/>
                                            <w:shd w:val="clear" w:color="auto" w:fill="FFFFFF"/>
                                          </w:rPr>
                                          <w:t> to participate by contacting Catawba County Extension Director, George Place, at (828) 465-8240 or gtplace@ncsu.edu or in person at the County Extension Office at least 14 days prior to the event.</w:t>
                                        </w:r>
                                      </w:p>
                                      <w:p w14:paraId="265F8DDD" w14:textId="77777777" w:rsidR="003B7288" w:rsidRPr="00756300" w:rsidRDefault="003B7288" w:rsidP="003B7288">
                                        <w:pPr>
                                          <w:rPr>
                                            <w:sz w:val="20"/>
                                          </w:rPr>
                                        </w:pPr>
                                      </w:p>
                                      <w:p w14:paraId="3AD226EF" w14:textId="77777777" w:rsidR="003B7288" w:rsidRPr="00756300" w:rsidRDefault="003B728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55219" id="_x0000_t202" coordsize="21600,21600" o:spt="202" path="m,l,21600r21600,l21600,xe">
                            <v:stroke joinstyle="miter"/>
                            <v:path gradientshapeok="t" o:connecttype="rect"/>
                          </v:shapetype>
                          <v:shape id="Text Box 2" o:spid="_x0000_s1026" type="#_x0000_t202" style="position:absolute;margin-left:-4.5pt;margin-top:29.55pt;width:365pt;height:1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" stroked="f">
                            <v:textbox>
                              <w:txbxContent>
                                <w:p w14:paraId="4AA8D9A4" w14:textId="77777777" w:rsidR="003B7288" w:rsidRPr="00756300" w:rsidRDefault="003B7288" w:rsidP="003B7288">
                                  <w:pPr>
                                    <w:pStyle w:val="NormalWeb"/>
                                    <w:spacing w:before="0" w:beforeAutospacing="0" w:after="0" w:afterAutospacing="0"/>
                                    <w:rPr>
                                      <w:sz w:val="18"/>
                                    </w:rPr>
                                  </w:pPr>
                                  <w:r w:rsidRPr="00756300">
                                    <w:rPr>
                                      <w:rFonts w:ascii="Arial" w:hAnsi="Arial" w:cs="Arial"/>
                                      <w:bCs/>
                                      <w:color w:val="222222"/>
                                      <w:sz w:val="16"/>
                                      <w:szCs w:val="22"/>
                                      <w:u w:val="single"/>
                                      <w:shd w:val="clear" w:color="auto" w:fill="FFFFFF"/>
                                    </w:rPr>
                                    <w:t>Civil Rights Equal Opportunity and Non-Discrimination statement:</w:t>
                                  </w:r>
                                </w:p>
                                <w:p w14:paraId="4AB2335B" w14:textId="77777777" w:rsidR="003B7288" w:rsidRPr="00053489" w:rsidRDefault="003B7288" w:rsidP="003B7288">
                                  <w:pPr>
                                    <w:rPr>
                                      <w:rFonts w:ascii="Times New Roman" w:eastAsia="Times New Roman" w:hAnsi="Times New Roman" w:cs="Times New Roman"/>
                                      <w:sz w:val="20"/>
                                    </w:rPr>
                                  </w:pPr>
                                  <w:r w:rsidRPr="00053489">
                                    <w:rPr>
                                      <w:rFonts w:ascii="Arial" w:eastAsia="Times New Roman" w:hAnsi="Arial" w:cs="Arial"/>
                                      <w:bCs/>
                                      <w:color w:val="222222"/>
                                      <w:sz w:val="16"/>
                                      <w:szCs w:val="22"/>
                                      <w:shd w:val="clear" w:color="auto" w:fill="FFFFFF"/>
                                    </w:rPr>
                                    <w:t>North Carolina State University and North Carolina A&amp;T State University commit themselves to positive action to secure equal opportunity regardless of race, color, religion, creed, national origin, sex, age, disability, or veteran's status. In addition, the two Universities welcome all person without regard to sexual orientation.  North Carolina State University, North Carolina A&amp;T State University, U.S. Department of Agriculture, and local governments cooperating.</w:t>
                                  </w:r>
                                </w:p>
                                <w:p w14:paraId="31690E8A" w14:textId="77777777" w:rsidR="003B7288" w:rsidRPr="00053489" w:rsidRDefault="003B7288" w:rsidP="003B7288">
                                  <w:pPr>
                                    <w:rPr>
                                      <w:rFonts w:ascii="Times New Roman" w:eastAsia="Times New Roman" w:hAnsi="Times New Roman" w:cs="Times New Roman"/>
                                      <w:sz w:val="20"/>
                                    </w:rPr>
                                  </w:pPr>
                                  <w:r w:rsidRPr="00053489">
                                    <w:rPr>
                                      <w:rFonts w:ascii="Arial" w:eastAsia="Times New Roman" w:hAnsi="Arial" w:cs="Arial"/>
                                      <w:bCs/>
                                      <w:color w:val="222222"/>
                                      <w:sz w:val="16"/>
                                      <w:szCs w:val="22"/>
                                      <w:shd w:val="clear" w:color="auto" w:fill="FFFFFF"/>
                                    </w:rPr>
                                    <w:t>Persons with disabilities and persons with limited English proficie</w:t>
                                  </w:r>
                                  <w:r w:rsidRPr="00756300">
                                    <w:rPr>
                                      <w:rFonts w:ascii="Arial" w:eastAsia="Times New Roman" w:hAnsi="Arial" w:cs="Arial"/>
                                      <w:bCs/>
                                      <w:color w:val="222222"/>
                                      <w:sz w:val="16"/>
                                      <w:szCs w:val="22"/>
                                      <w:shd w:val="clear" w:color="auto" w:fill="FFFFFF"/>
                                    </w:rPr>
                                    <w:t>ncy may request accommodations</w:t>
                                  </w:r>
                                  <w:r w:rsidRPr="00053489">
                                    <w:rPr>
                                      <w:rFonts w:ascii="Arial" w:eastAsia="Times New Roman" w:hAnsi="Arial" w:cs="Arial"/>
                                      <w:bCs/>
                                      <w:color w:val="222222"/>
                                      <w:sz w:val="16"/>
                                      <w:szCs w:val="22"/>
                                      <w:shd w:val="clear" w:color="auto" w:fill="FFFFFF"/>
                                    </w:rPr>
                                    <w:t> to participate by contacting Catawba County Extension Director, George Place, at (828) 465-8240 or gtplace@ncsu.edu or in person at the County Extension Office at least 14 days prior to the event.</w:t>
                                  </w:r>
                                </w:p>
                                <w:p w14:paraId="265F8DDD" w14:textId="77777777" w:rsidR="003B7288" w:rsidRPr="00756300" w:rsidRDefault="003B7288" w:rsidP="003B7288">
                                  <w:pPr>
                                    <w:rPr>
                                      <w:sz w:val="20"/>
                                    </w:rPr>
                                  </w:pPr>
                                </w:p>
                                <w:p w14:paraId="3AD226EF" w14:textId="77777777" w:rsidR="003B7288" w:rsidRPr="00756300" w:rsidRDefault="003B7288">
                                  <w:pPr>
                                    <w:rPr>
                                      <w:sz w:val="20"/>
                                    </w:rPr>
                                  </w:pPr>
                                </w:p>
                              </w:txbxContent>
                            </v:textbox>
                          </v:shape>
                        </w:pict>
                      </mc:Fallback>
                    </mc:AlternateContent>
                  </w:r>
                  <w:r w:rsidRPr="00EE1E8D">
                    <w:rPr>
                      <w:rFonts w:ascii="Arial" w:hAnsi="Arial" w:cs="Arial"/>
                      <w:color w:val="333333"/>
                      <w:sz w:val="24"/>
                      <w:szCs w:val="24"/>
                      <w:shd w:val="clear" w:color="auto" w:fill="FFFFFF"/>
                    </w:rPr>
                    <w:t xml:space="preserve">              or by calling </w:t>
                  </w:r>
                  <w:r w:rsidRPr="00EE1E8D">
                    <w:rPr>
                      <w:rFonts w:ascii="Arial" w:hAnsi="Arial" w:cs="Arial"/>
                      <w:color w:val="004684"/>
                      <w:sz w:val="24"/>
                      <w:szCs w:val="24"/>
                      <w:shd w:val="clear" w:color="auto" w:fill="FFFFFF"/>
                    </w:rPr>
                    <w:t>828-465-8240</w:t>
                  </w:r>
                  <w:r w:rsidR="003B7288">
                    <w:rPr>
                      <w:rFonts w:ascii="Arial" w:eastAsia="Times New Roman" w:hAnsi="Arial" w:cs="Arial"/>
                      <w:b/>
                      <w:bCs/>
                      <w:color w:val="222222"/>
                      <w:sz w:val="22"/>
                      <w:szCs w:val="22"/>
                      <w:shd w:val="clear" w:color="auto" w:fill="FFFFFF"/>
                    </w:rPr>
                    <w:t xml:space="preserve"> </w:t>
                  </w:r>
                </w:p>
              </w:tc>
            </w:tr>
            <w:tr w:rsidR="00A6408A" w14:paraId="2D1F4F75" w14:textId="77777777">
              <w:trPr>
                <w:trHeight w:hRule="exact" w:val="1440"/>
              </w:trPr>
              <w:tc>
                <w:tcPr>
                  <w:tcW w:w="7200" w:type="dxa"/>
                  <w:vAlign w:val="bottom"/>
                </w:tcPr>
                <w:p w14:paraId="404834D3" w14:textId="3E1B1697" w:rsidR="00A6408A" w:rsidRDefault="00A6408A"/>
              </w:tc>
            </w:tr>
          </w:tbl>
          <w:p w14:paraId="2537F5F3" w14:textId="2E8440F8" w:rsidR="00A6408A" w:rsidRDefault="00A6408A"/>
        </w:tc>
        <w:tc>
          <w:tcPr>
            <w:tcW w:w="144" w:type="dxa"/>
          </w:tcPr>
          <w:p w14:paraId="6EE338D3" w14:textId="77777777" w:rsidR="00A6408A" w:rsidRDefault="00A6408A"/>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A6408A" w14:paraId="221DC4AD" w14:textId="77777777" w:rsidTr="00756300">
              <w:trPr>
                <w:trHeight w:hRule="exact" w:val="10800"/>
              </w:trPr>
              <w:tc>
                <w:tcPr>
                  <w:tcW w:w="3446" w:type="dxa"/>
                  <w:shd w:val="clear" w:color="auto" w:fill="004684"/>
                  <w:vAlign w:val="center"/>
                </w:tcPr>
                <w:p w14:paraId="1E07F6C8" w14:textId="77777777" w:rsidR="00A6408A" w:rsidRDefault="00DA1636">
                  <w:pPr>
                    <w:pStyle w:val="Heading2"/>
                  </w:pPr>
                  <w:r>
                    <w:t>February 7, 2019</w:t>
                  </w:r>
                </w:p>
                <w:p w14:paraId="32932183" w14:textId="77777777" w:rsidR="00A6408A" w:rsidRDefault="00A6408A">
                  <w:pPr>
                    <w:pStyle w:val="Line"/>
                  </w:pPr>
                </w:p>
                <w:p w14:paraId="517963AC" w14:textId="77777777" w:rsidR="00A6408A" w:rsidRDefault="00DA1636">
                  <w:pPr>
                    <w:pStyle w:val="Heading2"/>
                  </w:pPr>
                  <w:r>
                    <w:t>10 AM</w:t>
                  </w:r>
                </w:p>
                <w:p w14:paraId="38F1A975" w14:textId="77777777" w:rsidR="00A6408A" w:rsidRDefault="00A6408A">
                  <w:pPr>
                    <w:pStyle w:val="Line"/>
                  </w:pPr>
                </w:p>
                <w:p w14:paraId="29FEBD87" w14:textId="09056FAC" w:rsidR="00A6408A" w:rsidRDefault="003B7288">
                  <w:pPr>
                    <w:pStyle w:val="Heading2"/>
                  </w:pPr>
                  <w:r>
                    <w:t>1 ISA CEU: Certified arborist, climber</w:t>
                  </w:r>
                  <w:r w:rsidR="00756300">
                    <w:t xml:space="preserve"> specialist</w:t>
                  </w:r>
                  <w:r>
                    <w:t>, Aerial lift,</w:t>
                  </w:r>
                  <w:r w:rsidR="00756300">
                    <w:t xml:space="preserve"> practice</w:t>
                  </w:r>
                  <w:r>
                    <w:t xml:space="preserve"> </w:t>
                  </w:r>
                </w:p>
                <w:p w14:paraId="53654DAE" w14:textId="1ADE58A8" w:rsidR="003B7288" w:rsidRPr="003B7288" w:rsidRDefault="003B7288" w:rsidP="003B7288">
                  <w:pPr>
                    <w:pStyle w:val="Line"/>
                  </w:pPr>
                </w:p>
                <w:p w14:paraId="1DF74783" w14:textId="77777777" w:rsidR="003B7288" w:rsidRPr="003B7288" w:rsidRDefault="003B7288" w:rsidP="003B7288">
                  <w:pPr>
                    <w:pStyle w:val="Line"/>
                  </w:pPr>
                </w:p>
                <w:p w14:paraId="2CB9BD95" w14:textId="77777777" w:rsidR="00A6408A" w:rsidRDefault="00A6408A">
                  <w:pPr>
                    <w:pStyle w:val="Line"/>
                  </w:pPr>
                </w:p>
                <w:p w14:paraId="6CAAD94A" w14:textId="5DB1AF9D" w:rsidR="00A6408A" w:rsidRDefault="00756300">
                  <w:pPr>
                    <w:pStyle w:val="Heading2"/>
                  </w:pPr>
                  <w:r>
                    <w:t>free safety class!</w:t>
                  </w:r>
                </w:p>
                <w:p w14:paraId="715ED5C1" w14:textId="77777777" w:rsidR="00A6408A" w:rsidRDefault="00A6408A">
                  <w:pPr>
                    <w:pStyle w:val="Line"/>
                  </w:pPr>
                </w:p>
                <w:p w14:paraId="5E3B4047" w14:textId="2C01CD36" w:rsidR="00A6408A" w:rsidRDefault="00756300" w:rsidP="00756300">
                  <w:pPr>
                    <w:pStyle w:val="Heading2"/>
                  </w:pPr>
                  <w:r>
                    <w:t>Disaster preparation</w:t>
                  </w:r>
                </w:p>
              </w:tc>
            </w:tr>
            <w:tr w:rsidR="00A6408A" w14:paraId="37E7ECCB" w14:textId="77777777">
              <w:trPr>
                <w:trHeight w:hRule="exact" w:val="144"/>
              </w:trPr>
              <w:tc>
                <w:tcPr>
                  <w:tcW w:w="3446" w:type="dxa"/>
                </w:tcPr>
                <w:p w14:paraId="6B0EF55D" w14:textId="77777777" w:rsidR="00A6408A" w:rsidRDefault="00A6408A"/>
              </w:tc>
            </w:tr>
            <w:tr w:rsidR="00A6408A" w14:paraId="2D480FD6" w14:textId="77777777" w:rsidTr="00756300">
              <w:trPr>
                <w:trHeight w:hRule="exact" w:val="3456"/>
              </w:trPr>
              <w:tc>
                <w:tcPr>
                  <w:tcW w:w="3446" w:type="dxa"/>
                  <w:shd w:val="clear" w:color="auto" w:fill="FDB927"/>
                </w:tcPr>
                <w:p w14:paraId="5773F2E6" w14:textId="77777777" w:rsidR="00A6408A" w:rsidRPr="00EE1E8D" w:rsidRDefault="00DA1636">
                  <w:pPr>
                    <w:pStyle w:val="Heading3"/>
                    <w:rPr>
                      <w:color w:val="004684"/>
                    </w:rPr>
                  </w:pPr>
                  <w:r w:rsidRPr="00EE1E8D">
                    <w:rPr>
                      <w:color w:val="004684"/>
                    </w:rPr>
                    <w:t>Agriculture Resource Center</w:t>
                  </w:r>
                </w:p>
                <w:p w14:paraId="163A4284" w14:textId="77777777" w:rsidR="00413F65" w:rsidRPr="00EE1E8D" w:rsidRDefault="00935A36" w:rsidP="00413F65">
                  <w:pPr>
                    <w:pStyle w:val="ContactInfo"/>
                    <w:rPr>
                      <w:b/>
                      <w:color w:val="004684"/>
                    </w:rPr>
                  </w:pPr>
                  <w:sdt>
                    <w:sdtPr>
                      <w:rPr>
                        <w:b/>
                        <w:color w:val="004684"/>
                      </w:rPr>
                      <w:id w:val="857003158"/>
                      <w:placeholder>
                        <w:docPart w:val="CACB27666B21416883B19D548EB9751F"/>
                      </w:placeholder>
                      <w15:appearance w15:val="hidden"/>
                      <w:text w:multiLine="1"/>
                    </w:sdtPr>
                    <w:sdtEndPr/>
                    <w:sdtContent>
                      <w:r w:rsidR="000D4FEA" w:rsidRPr="00EE1E8D">
                        <w:rPr>
                          <w:b/>
                          <w:color w:val="004684"/>
                        </w:rPr>
                        <w:t>1175 S. Brady Ave</w:t>
                      </w:r>
                      <w:r w:rsidR="000D4FEA" w:rsidRPr="00EE1E8D">
                        <w:rPr>
                          <w:b/>
                          <w:color w:val="004684"/>
                        </w:rPr>
                        <w:br/>
                        <w:t>Newton, NC 28658</w:t>
                      </w:r>
                    </w:sdtContent>
                  </w:sdt>
                </w:p>
                <w:p w14:paraId="54167714" w14:textId="77777777" w:rsidR="00413F65" w:rsidRPr="00EE1E8D" w:rsidRDefault="00DA1636" w:rsidP="00413F65">
                  <w:pPr>
                    <w:pStyle w:val="ContactInfo"/>
                    <w:rPr>
                      <w:b/>
                      <w:color w:val="004684"/>
                      <w:sz w:val="22"/>
                    </w:rPr>
                  </w:pPr>
                  <w:r w:rsidRPr="00EE1E8D">
                    <w:rPr>
                      <w:b/>
                      <w:noProof/>
                      <w:color w:val="004684"/>
                      <w:lang w:eastAsia="en-US"/>
                    </w:rPr>
                    <w:drawing>
                      <wp:anchor distT="0" distB="0" distL="114300" distR="114300" simplePos="0" relativeHeight="251658240" behindDoc="0" locked="0" layoutInCell="1" allowOverlap="1" wp14:anchorId="1BDE4405" wp14:editId="38E42E7C">
                        <wp:simplePos x="0" y="0"/>
                        <wp:positionH relativeFrom="margin">
                          <wp:align>center</wp:align>
                        </wp:positionH>
                        <wp:positionV relativeFrom="paragraph">
                          <wp:posOffset>276860</wp:posOffset>
                        </wp:positionV>
                        <wp:extent cx="1299210" cy="495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laceholder_blue.png"/>
                                <pic:cNvPicPr/>
                              </pic:nvPicPr>
                              <pic:blipFill>
                                <a:blip r:embed="rId7" cstate="print">
                                  <a:extLst>
                                    <a:ext uri="{28A0092B-C50C-407E-A947-70E740481C1C}">
                                      <a14:useLocalDpi xmlns:a14="http://schemas.microsoft.com/office/drawing/2010/main"/>
                                    </a:ext>
                                  </a:extLst>
                                </a:blip>
                                <a:stretch>
                                  <a:fillRect/>
                                </a:stretch>
                              </pic:blipFill>
                              <pic:spPr>
                                <a:xfrm>
                                  <a:off x="0" y="0"/>
                                  <a:ext cx="1299210" cy="495300"/>
                                </a:xfrm>
                                <a:prstGeom prst="rect">
                                  <a:avLst/>
                                </a:prstGeom>
                              </pic:spPr>
                            </pic:pic>
                          </a:graphicData>
                        </a:graphic>
                        <wp14:sizeRelH relativeFrom="margin">
                          <wp14:pctWidth>0</wp14:pctWidth>
                        </wp14:sizeRelH>
                        <wp14:sizeRelV relativeFrom="margin">
                          <wp14:pctHeight>0</wp14:pctHeight>
                        </wp14:sizeRelV>
                      </wp:anchor>
                    </w:drawing>
                  </w:r>
                  <w:r w:rsidR="009F31F4" w:rsidRPr="00EE1E8D">
                    <w:rPr>
                      <w:b/>
                      <w:color w:val="004684"/>
                      <w:sz w:val="22"/>
                    </w:rPr>
                    <w:t>https://catawba.ces.ncsu.edu</w:t>
                  </w:r>
                </w:p>
                <w:p w14:paraId="7CE30BC9" w14:textId="77777777" w:rsidR="00A6408A" w:rsidRDefault="00A6408A" w:rsidP="009F31F4">
                  <w:pPr>
                    <w:pStyle w:val="ContactInfo"/>
                  </w:pPr>
                </w:p>
              </w:tc>
            </w:tr>
          </w:tbl>
          <w:p w14:paraId="40945B49" w14:textId="77777777" w:rsidR="00A6408A" w:rsidRDefault="00A6408A"/>
        </w:tc>
      </w:tr>
    </w:tbl>
    <w:p w14:paraId="1A379DAD" w14:textId="1EFEE608" w:rsidR="00A6408A" w:rsidRDefault="00A6408A">
      <w:pPr>
        <w:pStyle w:val="NoSpacing"/>
      </w:pPr>
    </w:p>
    <w:sectPr w:rsidR="00A6408A">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Ligh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EA"/>
    <w:rsid w:val="000D4FEA"/>
    <w:rsid w:val="003B7288"/>
    <w:rsid w:val="00413F65"/>
    <w:rsid w:val="005E198A"/>
    <w:rsid w:val="00756300"/>
    <w:rsid w:val="00935A36"/>
    <w:rsid w:val="009F31F4"/>
    <w:rsid w:val="00A6408A"/>
    <w:rsid w:val="00DA1636"/>
    <w:rsid w:val="00EE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339FA"/>
  <w15:chartTrackingRefBased/>
  <w15:docId w15:val="{21160451-AC1A-4818-98D3-8894AE4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F6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30"/>
      <w:szCs w:val="30"/>
    </w:rPr>
  </w:style>
  <w:style w:type="paragraph" w:styleId="Heading2">
    <w:name w:val="heading 2"/>
    <w:basedOn w:val="Normal"/>
    <w:next w:val="Line"/>
    <w:link w:val="Heading2Char"/>
    <w:uiPriority w:val="3"/>
    <w:unhideWhenUsed/>
    <w:qFormat/>
    <w:pPr>
      <w:keepNext/>
      <w:keepLines/>
      <w:spacing w:before="400" w:after="400" w:line="264" w:lineRule="auto"/>
      <w:contextualSpacing/>
      <w:jc w:val="center"/>
      <w:outlineLvl w:val="1"/>
    </w:pPr>
    <w:rPr>
      <w:rFonts w:asciiTheme="majorHAnsi" w:eastAsiaTheme="majorEastAsia" w:hAnsiTheme="majorHAnsi" w:cstheme="majorBidi"/>
      <w:caps/>
      <w:color w:val="FFFFFF" w:themeColor="background1"/>
      <w:sz w:val="32"/>
      <w:szCs w:val="32"/>
    </w:rPr>
  </w:style>
  <w:style w:type="paragraph" w:styleId="Heading3">
    <w:name w:val="heading 3"/>
    <w:basedOn w:val="Normal"/>
    <w:link w:val="Heading3Char"/>
    <w:uiPriority w:val="3"/>
    <w:unhideWhenUsed/>
    <w:qFormat/>
    <w:pPr>
      <w:keepNext/>
      <w:keepLines/>
      <w:spacing w:before="320"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77500D" w:themeColor="accent1" w:themeShade="80"/>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77500D" w:themeColor="accent1" w:themeShade="80"/>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b/>
      <w:color w:val="76500D" w:themeColor="accent1" w:themeShade="7F"/>
    </w:rPr>
  </w:style>
  <w:style w:type="paragraph" w:styleId="Heading7">
    <w:name w:val="heading 7"/>
    <w:basedOn w:val="Normal"/>
    <w:next w:val="Normal"/>
    <w:link w:val="Heading7Char"/>
    <w:uiPriority w:val="3"/>
    <w:semiHidden/>
    <w:unhideWhenUsed/>
    <w:qFormat/>
    <w:pPr>
      <w:keepNext/>
      <w:keepLines/>
      <w:spacing w:before="40" w:after="0"/>
      <w:outlineLvl w:val="6"/>
    </w:pPr>
    <w:rPr>
      <w:rFonts w:asciiTheme="majorHAnsi" w:eastAsiaTheme="majorEastAsia" w:hAnsiTheme="majorHAnsi" w:cstheme="majorBidi"/>
      <w:i/>
      <w:iCs/>
      <w:color w:val="76500D" w:themeColor="accent1" w:themeShade="7F"/>
      <w:sz w:val="22"/>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272727" w:themeColor="text1" w:themeTint="D8"/>
      <w:sz w:val="20"/>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
    <w:qFormat/>
    <w:rsid w:val="00413F65"/>
    <w:pPr>
      <w:numPr>
        <w:ilvl w:val="1"/>
      </w:numPr>
      <w:spacing w:before="440" w:after="0" w:line="240" w:lineRule="auto"/>
    </w:pPr>
    <w:rPr>
      <w:rFonts w:asciiTheme="majorHAnsi" w:hAnsiTheme="majorHAnsi"/>
      <w:caps/>
      <w:color w:val="77500D" w:themeColor="accent1" w:themeShade="80"/>
      <w:sz w:val="104"/>
    </w:rPr>
  </w:style>
  <w:style w:type="character" w:customStyle="1" w:styleId="SubtitleChar">
    <w:name w:val="Subtitle Char"/>
    <w:basedOn w:val="DefaultParagraphFont"/>
    <w:link w:val="Subtitle"/>
    <w:uiPriority w:val="1"/>
    <w:rsid w:val="00413F65"/>
    <w:rPr>
      <w:rFonts w:asciiTheme="majorHAnsi" w:hAnsiTheme="majorHAnsi"/>
      <w:caps/>
      <w:color w:val="77500D" w:themeColor="accent1" w:themeShade="80"/>
      <w:sz w:val="104"/>
    </w:rPr>
  </w:style>
  <w:style w:type="paragraph" w:styleId="Title">
    <w:name w:val="Title"/>
    <w:basedOn w:val="Normal"/>
    <w:link w:val="TitleChar"/>
    <w:uiPriority w:val="2"/>
    <w:qFormat/>
    <w:pPr>
      <w:spacing w:after="0" w:line="216" w:lineRule="auto"/>
      <w:contextualSpacing/>
    </w:pPr>
    <w:rPr>
      <w:rFonts w:asciiTheme="majorHAnsi" w:eastAsiaTheme="majorEastAsia" w:hAnsiTheme="majorHAnsi" w:cstheme="majorBidi"/>
      <w:caps/>
      <w:kern w:val="28"/>
      <w:sz w:val="104"/>
      <w:szCs w:val="104"/>
    </w:rPr>
  </w:style>
  <w:style w:type="character" w:customStyle="1" w:styleId="TitleChar">
    <w:name w:val="Title Char"/>
    <w:basedOn w:val="DefaultParagraphFont"/>
    <w:link w:val="Title"/>
    <w:uiPriority w:val="2"/>
    <w:rPr>
      <w:rFonts w:asciiTheme="majorHAnsi" w:eastAsiaTheme="majorEastAsia" w:hAnsiTheme="majorHAnsi" w:cstheme="majorBidi"/>
      <w:caps/>
      <w:kern w:val="28"/>
      <w:sz w:val="104"/>
      <w:szCs w:val="104"/>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aps/>
      <w:color w:val="FFFFFF" w:themeColor="background1"/>
      <w:sz w:val="32"/>
      <w:szCs w:val="32"/>
    </w:rPr>
  </w:style>
  <w:style w:type="paragraph" w:customStyle="1" w:styleId="Line">
    <w:name w:val="Line"/>
    <w:basedOn w:val="Normal"/>
    <w:next w:val="Heading2"/>
    <w:uiPriority w:val="3"/>
    <w:qFormat/>
    <w:pPr>
      <w:pBdr>
        <w:top w:val="single" w:sz="12" w:space="1" w:color="FFFFFF" w:themeColor="background1"/>
      </w:pBdr>
      <w:spacing w:after="0" w:line="240" w:lineRule="auto"/>
      <w:ind w:left="1080" w:right="1080"/>
      <w:jc w:val="center"/>
    </w:pPr>
    <w:rPr>
      <w:sz w:val="2"/>
      <w:szCs w:val="2"/>
    </w:rPr>
  </w:style>
  <w:style w:type="character" w:customStyle="1" w:styleId="Heading3Char">
    <w:name w:val="Heading 3 Char"/>
    <w:basedOn w:val="DefaultParagraphFont"/>
    <w:link w:val="Heading3"/>
    <w:uiPriority w:val="3"/>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13F65"/>
    <w:pPr>
      <w:spacing w:after="240" w:line="240" w:lineRule="auto"/>
      <w:jc w:val="center"/>
    </w:pPr>
    <w:rPr>
      <w:color w:val="FFFFFF" w:themeColor="background1"/>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77500D" w:themeColor="accent1" w:themeShade="80"/>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77500D" w:themeColor="accent1" w:themeShade="80"/>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b/>
      <w:color w:val="76500D" w:themeColor="accent1" w:themeShade="7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76500D" w:themeColor="accent1" w:themeShade="7F"/>
      <w:sz w:val="22"/>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272727" w:themeColor="text1" w:themeTint="D8"/>
      <w:sz w:val="20"/>
      <w:szCs w:val="21"/>
    </w:rPr>
  </w:style>
  <w:style w:type="character" w:styleId="IntenseEmphasis">
    <w:name w:val="Intense Emphasis"/>
    <w:basedOn w:val="DefaultParagraphFont"/>
    <w:uiPriority w:val="21"/>
    <w:semiHidden/>
    <w:unhideWhenUsed/>
    <w:qFormat/>
    <w:rPr>
      <w:i/>
      <w:iCs/>
      <w:color w:val="77500D" w:themeColor="accent1" w:themeShade="80"/>
    </w:rPr>
  </w:style>
  <w:style w:type="paragraph" w:styleId="IntenseQuote">
    <w:name w:val="Intense Quote"/>
    <w:basedOn w:val="Normal"/>
    <w:next w:val="Normal"/>
    <w:link w:val="IntenseQuoteChar"/>
    <w:uiPriority w:val="30"/>
    <w:semiHidden/>
    <w:unhideWhenUsed/>
    <w:qFormat/>
    <w:pPr>
      <w:pBdr>
        <w:top w:val="single" w:sz="4" w:space="10" w:color="77500D" w:themeColor="accent1" w:themeShade="80"/>
        <w:bottom w:val="single" w:sz="4" w:space="10" w:color="77500D" w:themeColor="accent1" w:themeShade="80"/>
      </w:pBdr>
      <w:spacing w:before="360" w:after="360"/>
      <w:ind w:left="864" w:right="864"/>
      <w:jc w:val="center"/>
    </w:pPr>
    <w:rPr>
      <w:i/>
      <w:iCs/>
      <w:color w:val="77500D" w:themeColor="accent1" w:themeShade="80"/>
    </w:rPr>
  </w:style>
  <w:style w:type="character" w:customStyle="1" w:styleId="IntenseQuoteChar">
    <w:name w:val="Intense Quote Char"/>
    <w:basedOn w:val="DefaultParagraphFont"/>
    <w:link w:val="IntenseQuote"/>
    <w:uiPriority w:val="30"/>
    <w:semiHidden/>
    <w:rPr>
      <w:i/>
      <w:iCs/>
      <w:color w:val="77500D" w:themeColor="accent1" w:themeShade="80"/>
    </w:rPr>
  </w:style>
  <w:style w:type="character" w:styleId="IntenseReference">
    <w:name w:val="Intense Reference"/>
    <w:basedOn w:val="DefaultParagraphFont"/>
    <w:uiPriority w:val="32"/>
    <w:semiHidden/>
    <w:unhideWhenUsed/>
    <w:qFormat/>
    <w:rPr>
      <w:b/>
      <w:bCs/>
      <w:caps w:val="0"/>
      <w:smallCaps/>
      <w:color w:val="77500D" w:themeColor="accent1" w:themeShade="80"/>
      <w:spacing w:val="5"/>
    </w:rPr>
  </w:style>
  <w:style w:type="paragraph" w:styleId="TOCHeading">
    <w:name w:val="TOC Heading"/>
    <w:basedOn w:val="Heading1"/>
    <w:next w:val="Normal"/>
    <w:uiPriority w:val="39"/>
    <w:semiHidden/>
    <w:unhideWhenUsed/>
    <w:qFormat/>
    <w:pPr>
      <w:spacing w:before="240" w:after="0" w:line="288" w:lineRule="auto"/>
      <w:contextualSpacing w:val="0"/>
      <w:outlineLvl w:val="9"/>
    </w:pPr>
    <w:rPr>
      <w:rFonts w:asciiTheme="majorHAnsi" w:eastAsiaTheme="majorEastAsia" w:hAnsiTheme="majorHAnsi" w:cstheme="majorBidi"/>
      <w:b w:val="0"/>
      <w:bCs w:val="0"/>
      <w:color w:val="77500D" w:themeColor="accent1" w:themeShade="80"/>
      <w:sz w:val="32"/>
      <w:szCs w:val="32"/>
    </w:rPr>
  </w:style>
  <w:style w:type="paragraph" w:styleId="NormalWeb">
    <w:name w:val="Normal (Web)"/>
    <w:basedOn w:val="Normal"/>
    <w:uiPriority w:val="99"/>
    <w:semiHidden/>
    <w:unhideWhenUsed/>
    <w:rsid w:val="009F31F4"/>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756300"/>
    <w:rPr>
      <w:color w:val="3CB3C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atawba.ces.ncsu.edu/2018/12/chainsaw/"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ral.User\AppData\Roaming\Microsoft\Templates\Seasonal%20event%20flyer%20(spr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CB27666B21416883B19D548EB9751F"/>
        <w:category>
          <w:name w:val="General"/>
          <w:gallery w:val="placeholder"/>
        </w:category>
        <w:types>
          <w:type w:val="bbPlcHdr"/>
        </w:types>
        <w:behaviors>
          <w:behavior w:val="content"/>
        </w:behaviors>
        <w:guid w:val="{EBE48A53-96E7-46E9-8AA9-6B38562C637E}"/>
      </w:docPartPr>
      <w:docPartBody>
        <w:p w:rsidR="007B006C" w:rsidRDefault="007B006C">
          <w:pPr>
            <w:pStyle w:val="CACB27666B21416883B19D548EB9751F"/>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Ligh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6C"/>
    <w:rsid w:val="00526176"/>
    <w:rsid w:val="007B006C"/>
    <w:rsid w:val="00E8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C61413D0149ACB551B1346B415E20">
    <w:name w:val="B67C61413D0149ACB551B1346B415E20"/>
  </w:style>
  <w:style w:type="paragraph" w:customStyle="1" w:styleId="2A2D5830F2B2486996630473946CAF8B">
    <w:name w:val="2A2D5830F2B2486996630473946CAF8B"/>
  </w:style>
  <w:style w:type="paragraph" w:customStyle="1" w:styleId="44C48BD709924D6F951A08D400D1CC9B">
    <w:name w:val="44C48BD709924D6F951A08D400D1CC9B"/>
  </w:style>
  <w:style w:type="paragraph" w:customStyle="1" w:styleId="24B2406BD7164C7BAF67893B86F02CBF">
    <w:name w:val="24B2406BD7164C7BAF67893B86F02CBF"/>
  </w:style>
  <w:style w:type="paragraph" w:customStyle="1" w:styleId="67CAF730CF6247D2964DCB03076FCAEF">
    <w:name w:val="67CAF730CF6247D2964DCB03076FCAEF"/>
  </w:style>
  <w:style w:type="paragraph" w:customStyle="1" w:styleId="ED7F6A09AE6D45C8B96B219BEEF6F2A3">
    <w:name w:val="ED7F6A09AE6D45C8B96B219BEEF6F2A3"/>
  </w:style>
  <w:style w:type="paragraph" w:customStyle="1" w:styleId="0DED0EDB56A84C35BA2BAFD8D639A200">
    <w:name w:val="0DED0EDB56A84C35BA2BAFD8D639A200"/>
  </w:style>
  <w:style w:type="paragraph" w:customStyle="1" w:styleId="5CE25AA1C5AF4B4A875F19A35A76272A">
    <w:name w:val="5CE25AA1C5AF4B4A875F19A35A76272A"/>
  </w:style>
  <w:style w:type="paragraph" w:customStyle="1" w:styleId="8F592167F04F4D5B8857025BC55408FE">
    <w:name w:val="8F592167F04F4D5B8857025BC55408FE"/>
  </w:style>
  <w:style w:type="paragraph" w:customStyle="1" w:styleId="E0D9D49A92D94204B438E5D15E708539">
    <w:name w:val="E0D9D49A92D94204B438E5D15E708539"/>
  </w:style>
  <w:style w:type="paragraph" w:customStyle="1" w:styleId="CACB27666B21416883B19D548EB9751F">
    <w:name w:val="CACB27666B21416883B19D548EB9751F"/>
  </w:style>
  <w:style w:type="paragraph" w:customStyle="1" w:styleId="33B56132207F4C2A9984A0F42DDBDC08">
    <w:name w:val="33B56132207F4C2A9984A0F42DDBDC08"/>
  </w:style>
  <w:style w:type="paragraph" w:customStyle="1" w:styleId="E50FC8C3A03A47FFA23A7A8959069E84">
    <w:name w:val="E50FC8C3A03A47FFA23A7A8959069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A573B8F-AADF-4F4C-B4DB-D4A2D0BC4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C:\Users\General.User\AppData\Roaming\Microsoft\Templates\Seasonal event flyer (spring).dotx</Template>
  <TotalTime>2</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User</dc:creator>
  <cp:keywords/>
  <dc:description/>
  <cp:lastModifiedBy>George Braman</cp:lastModifiedBy>
  <cp:revision>3</cp:revision>
  <cp:lastPrinted>2012-12-25T21:02:00Z</cp:lastPrinted>
  <dcterms:created xsi:type="dcterms:W3CDTF">2018-12-17T14:59:00Z</dcterms:created>
  <dcterms:modified xsi:type="dcterms:W3CDTF">2018-12-17T16:29:00Z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